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9590D">
      <w:bookmarkStart w:id="0" w:name="_GoBack"/>
      <w:bookmarkEnd w:id="0"/>
    </w:p>
    <w:p w:rsidR="00000000" w:rsidRDefault="00C9590D">
      <w:pPr>
        <w:jc w:val="center"/>
        <w:rPr>
          <w:rFonts w:ascii="Arial" w:hAnsi="Arial"/>
          <w:b/>
          <w:bCs/>
          <w:sz w:val="36"/>
        </w:rPr>
      </w:pPr>
      <w:r>
        <w:rPr>
          <w:rFonts w:ascii="Arial" w:hAnsi="Arial"/>
          <w:b/>
          <w:bCs/>
          <w:sz w:val="36"/>
        </w:rPr>
        <w:t xml:space="preserve">Common types of collisions between </w:t>
      </w:r>
    </w:p>
    <w:p w:rsidR="00000000" w:rsidRDefault="00C9590D">
      <w:pPr>
        <w:jc w:val="center"/>
        <w:rPr>
          <w:rFonts w:ascii="Arial" w:hAnsi="Arial"/>
          <w:b/>
          <w:bCs/>
          <w:sz w:val="32"/>
        </w:rPr>
      </w:pPr>
      <w:r>
        <w:rPr>
          <w:rFonts w:ascii="Arial" w:hAnsi="Arial"/>
          <w:b/>
          <w:bCs/>
          <w:sz w:val="36"/>
        </w:rPr>
        <w:t>bicycles and motor vehicles</w:t>
      </w:r>
    </w:p>
    <w:p w:rsidR="00000000" w:rsidRDefault="00C9590D">
      <w:pPr>
        <w:jc w:val="center"/>
        <w:rPr>
          <w:rFonts w:ascii="Arial" w:hAnsi="Arial"/>
          <w:b/>
          <w:bCs/>
          <w:sz w:val="32"/>
        </w:rPr>
      </w:pPr>
    </w:p>
    <w:p w:rsidR="00000000" w:rsidRDefault="008D72EF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7129780</wp:posOffset>
                </wp:positionV>
                <wp:extent cx="7315200" cy="685800"/>
                <wp:effectExtent l="9525" t="5080" r="9525" b="1397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D72EF">
                            <w:pPr>
                              <w:ind w:firstLine="72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924560" cy="416560"/>
                                  <wp:effectExtent l="0" t="0" r="889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56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590D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For more information on bicycle safety, visit the National Highway Traffic Safety Administration</w:t>
                            </w:r>
                          </w:p>
                          <w:p w:rsidR="00000000" w:rsidRDefault="00C9590D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(NHTSA) Web site at: ww.nhtsa.dot.gov                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aken from DOT HS 810 000 – 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pril, 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9pt;margin-top:561.4pt;width:8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">
                <v:textbox>
                  <w:txbxContent>
                    <w:p w:rsidR="00000000" w:rsidRDefault="008D72EF">
                      <w:pPr>
                        <w:ind w:firstLine="72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</w:rPr>
                        <w:drawing>
                          <wp:inline distT="0" distB="0" distL="0" distR="0">
                            <wp:extent cx="924560" cy="416560"/>
                            <wp:effectExtent l="0" t="0" r="889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56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590D">
                        <w:rPr>
                          <w:rFonts w:ascii="Arial" w:hAnsi="Arial" w:cs="Arial"/>
                          <w:sz w:val="18"/>
                        </w:rPr>
                        <w:t xml:space="preserve">     For more information on bicycle safety, visit the National Highway Traffic Safety Administration</w:t>
                      </w:r>
                    </w:p>
                    <w:p w:rsidR="00000000" w:rsidRDefault="00C9590D">
                      <w:pPr>
                        <w:ind w:firstLine="72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(NHTSA) Web site at: ww.nhtsa.dot.gov                T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aken from DOT HS 810 000 – A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pril, 2007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2920" cy="7721600"/>
            <wp:effectExtent l="0" t="0" r="5080" b="0"/>
            <wp:docPr id="1" name="Picture 1" descr="crash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she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590D">
      <w:pPr>
        <w:jc w:val="center"/>
        <w:rPr>
          <w:i/>
          <w:iCs/>
          <w:sz w:val="16"/>
        </w:rPr>
      </w:pPr>
    </w:p>
    <w:p w:rsidR="00C9590D" w:rsidRDefault="00C9590D">
      <w:pPr>
        <w:rPr>
          <w:b/>
          <w:bCs/>
          <w:sz w:val="28"/>
        </w:rPr>
      </w:pPr>
    </w:p>
    <w:sectPr w:rsidR="00C9590D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276C"/>
    <w:multiLevelType w:val="hybridMultilevel"/>
    <w:tmpl w:val="3D52F712"/>
    <w:lvl w:ilvl="0" w:tplc="21C60786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EF"/>
    <w:rsid w:val="008D72EF"/>
    <w:rsid w:val="00C9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pPr>
      <w:spacing w:line="300" w:lineRule="exact"/>
    </w:pPr>
    <w:rPr>
      <w:rFonts w:ascii="Arial" w:hAnsi="Arial" w:cs="Courier New"/>
      <w:szCs w:val="20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pPr>
      <w:spacing w:line="300" w:lineRule="exact"/>
    </w:pPr>
    <w:rPr>
      <w:rFonts w:ascii="Arial" w:hAnsi="Arial" w:cs="Courier New"/>
      <w:szCs w:val="20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Dept</vt:lpstr>
    </vt:vector>
  </TitlesOfParts>
  <Company>.</Company>
  <LinksUpToDate>false</LinksUpToDate>
  <CharactersWithSpaces>70</CharactersWithSpaces>
  <SharedDoc>false</SharedDoc>
  <HLinks>
    <vt:vector size="6" baseType="variant">
      <vt:variant>
        <vt:i4>5963847</vt:i4>
      </vt:variant>
      <vt:variant>
        <vt:i4>1091</vt:i4>
      </vt:variant>
      <vt:variant>
        <vt:i4>1025</vt:i4>
      </vt:variant>
      <vt:variant>
        <vt:i4>1</vt:i4>
      </vt:variant>
      <vt:variant>
        <vt:lpwstr>crashes2.jpg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US Dept</dc:title>
  <dc:creator>Randy</dc:creator>
  <cp:lastModifiedBy>.</cp:lastModifiedBy>
  <cp:revision>2</cp:revision>
  <cp:lastPrinted>2010-01-01T16:48:00Z</cp:lastPrinted>
  <dcterms:created xsi:type="dcterms:W3CDTF">2019-12-31T17:44:00Z</dcterms:created>
  <dcterms:modified xsi:type="dcterms:W3CDTF">2019-12-31T17:44:00Z</dcterms:modified>
</cp:coreProperties>
</file>